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57" w:rsidRDefault="00722F57" w:rsidP="00722F57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КАРПОВСКОГО СЕЛЬСОВЕТА</w:t>
      </w:r>
      <w:r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722F57" w:rsidRDefault="00722F57" w:rsidP="00722F57">
      <w:pPr>
        <w:tabs>
          <w:tab w:val="left" w:pos="3720"/>
          <w:tab w:val="center" w:pos="4677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32"/>
          <w:szCs w:val="32"/>
        </w:rPr>
        <w:t>ПРОЕКТ</w:t>
      </w:r>
    </w:p>
    <w:p w:rsidR="00722F57" w:rsidRDefault="00722F57" w:rsidP="00722F57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ПОСТАНОВЛЕНИЕ</w:t>
      </w:r>
    </w:p>
    <w:p w:rsidR="00722F57" w:rsidRDefault="00722F57" w:rsidP="00722F57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  <w:t xml:space="preserve"> село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>№ _____</w:t>
      </w:r>
    </w:p>
    <w:p w:rsidR="00722F57" w:rsidRPr="00AF1C4B" w:rsidRDefault="00722F57" w:rsidP="00722F5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AF1C4B">
        <w:rPr>
          <w:rFonts w:ascii="Arial" w:hAnsi="Arial" w:cs="Arial"/>
          <w:b/>
          <w:sz w:val="24"/>
          <w:szCs w:val="24"/>
        </w:rPr>
        <w:t xml:space="preserve"> </w:t>
      </w:r>
    </w:p>
    <w:p w:rsidR="00722F57" w:rsidRPr="00AF1C4B" w:rsidRDefault="00722F57" w:rsidP="00722F57">
      <w:pPr>
        <w:pStyle w:val="ConsPlusNormal"/>
        <w:tabs>
          <w:tab w:val="left" w:pos="9355"/>
        </w:tabs>
        <w:ind w:right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AF1C4B">
        <w:rPr>
          <w:rFonts w:ascii="Arial" w:hAnsi="Arial" w:cs="Arial"/>
          <w:b/>
          <w:sz w:val="24"/>
          <w:szCs w:val="24"/>
        </w:rPr>
        <w:t>Об утверждении Порядка принятия решений о признании безнадежной к взысканию задолженности по платежам в бюджет</w:t>
      </w:r>
      <w:proofErr w:type="gramEnd"/>
      <w:r w:rsidRPr="00AF1C4B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  <w:r w:rsidRPr="00AF1C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F1C4B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b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722F57" w:rsidRPr="00AF1C4B" w:rsidRDefault="00722F57" w:rsidP="00722F57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В соответствии со </w:t>
      </w:r>
      <w:hyperlink r:id="rId4" w:history="1">
        <w:r w:rsidRPr="00AF1C4B">
          <w:rPr>
            <w:rStyle w:val="a3"/>
            <w:rFonts w:ascii="Arial" w:hAnsi="Arial" w:cs="Arial"/>
          </w:rPr>
          <w:t xml:space="preserve">статьей </w:t>
        </w:r>
      </w:hyperlink>
      <w:r w:rsidRPr="00AF1C4B">
        <w:rPr>
          <w:rFonts w:ascii="Arial" w:hAnsi="Arial" w:cs="Arial"/>
          <w:sz w:val="24"/>
          <w:szCs w:val="24"/>
        </w:rPr>
        <w:t xml:space="preserve">47.2 Бюджетного кодекса Российской Федерации, постановлением Правительства Российской Федерации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руководствуясь Уставом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сельсовет, </w:t>
      </w:r>
      <w:r w:rsidRPr="00AF1C4B">
        <w:rPr>
          <w:rFonts w:ascii="Arial" w:hAnsi="Arial" w:cs="Arial"/>
          <w:spacing w:val="40"/>
          <w:sz w:val="24"/>
          <w:szCs w:val="24"/>
        </w:rPr>
        <w:t>постановляю:</w:t>
      </w:r>
    </w:p>
    <w:p w:rsidR="00722F57" w:rsidRPr="00AF1C4B" w:rsidRDefault="00722F57" w:rsidP="00722F5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1. Утвердить прилагаемый 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722F57" w:rsidRPr="00AF1C4B" w:rsidRDefault="00722F57" w:rsidP="00722F5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2. Опубликовать настоящее постановление на информационном стенде Администрации Карповского сельсовета и  интернет – сайте Администрации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района.</w:t>
      </w:r>
    </w:p>
    <w:p w:rsidR="00722F57" w:rsidRPr="00AF1C4B" w:rsidRDefault="00722F57" w:rsidP="00722F5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AF1C4B">
        <w:rPr>
          <w:rFonts w:ascii="Arial" w:hAnsi="Arial" w:cs="Arial"/>
          <w:sz w:val="24"/>
          <w:szCs w:val="24"/>
        </w:rPr>
        <w:t>Контроль за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722F57" w:rsidRPr="00AF1C4B" w:rsidRDefault="00722F57" w:rsidP="00722F57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 </w:t>
      </w:r>
    </w:p>
    <w:p w:rsidR="00722F57" w:rsidRPr="00AF1C4B" w:rsidRDefault="00722F57" w:rsidP="00722F57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722F57" w:rsidRDefault="00722F57" w:rsidP="00722F57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tabs>
          <w:tab w:val="left" w:pos="7110"/>
        </w:tabs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b/>
          <w:sz w:val="24"/>
          <w:szCs w:val="24"/>
        </w:rPr>
      </w:pPr>
      <w:r w:rsidRPr="00AF1C4B">
        <w:rPr>
          <w:rFonts w:ascii="Arial" w:hAnsi="Arial" w:cs="Arial"/>
          <w:b/>
          <w:sz w:val="24"/>
          <w:szCs w:val="24"/>
        </w:rPr>
        <w:t xml:space="preserve">И.о. главы Администрации сельсовета     </w:t>
      </w:r>
      <w:r w:rsidRPr="00AF1C4B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722F57" w:rsidRPr="00AF1C4B" w:rsidRDefault="00722F57" w:rsidP="00722F57">
      <w:pPr>
        <w:rPr>
          <w:rFonts w:ascii="Arial" w:hAnsi="Arial" w:cs="Arial"/>
          <w:b/>
          <w:sz w:val="24"/>
          <w:szCs w:val="24"/>
        </w:rPr>
      </w:pPr>
    </w:p>
    <w:p w:rsidR="00722F57" w:rsidRDefault="00722F57" w:rsidP="00722F57">
      <w:pPr>
        <w:ind w:left="5580"/>
        <w:rPr>
          <w:rFonts w:ascii="Arial" w:hAnsi="Arial" w:cs="Arial"/>
          <w:sz w:val="20"/>
          <w:szCs w:val="20"/>
        </w:rPr>
      </w:pPr>
      <w:r w:rsidRPr="00AF1C4B">
        <w:rPr>
          <w:rFonts w:ascii="Arial" w:hAnsi="Arial" w:cs="Arial"/>
          <w:sz w:val="24"/>
          <w:szCs w:val="24"/>
        </w:rPr>
        <w:br w:type="page"/>
      </w:r>
      <w:r w:rsidRPr="00AF1C4B">
        <w:rPr>
          <w:rFonts w:ascii="Arial" w:hAnsi="Arial" w:cs="Arial"/>
          <w:sz w:val="20"/>
          <w:szCs w:val="20"/>
        </w:rPr>
        <w:lastRenderedPageBreak/>
        <w:t>Утверждено постановлением Администрации Карповского сельсовета</w:t>
      </w:r>
      <w:r>
        <w:rPr>
          <w:rFonts w:ascii="Arial" w:hAnsi="Arial" w:cs="Arial"/>
          <w:sz w:val="20"/>
          <w:szCs w:val="20"/>
        </w:rPr>
        <w:t xml:space="preserve"> </w:t>
      </w:r>
    </w:p>
    <w:p w:rsidR="00722F57" w:rsidRPr="00AF1C4B" w:rsidRDefault="00722F57" w:rsidP="00722F57">
      <w:pPr>
        <w:ind w:left="5580"/>
        <w:rPr>
          <w:rFonts w:ascii="Arial" w:hAnsi="Arial" w:cs="Arial"/>
          <w:sz w:val="20"/>
          <w:szCs w:val="20"/>
        </w:rPr>
      </w:pPr>
      <w:r w:rsidRPr="00AF1C4B">
        <w:rPr>
          <w:rFonts w:ascii="Arial" w:hAnsi="Arial" w:cs="Arial"/>
          <w:sz w:val="20"/>
          <w:szCs w:val="20"/>
        </w:rPr>
        <w:t>от «27»  октября  2016 г.  № 57</w:t>
      </w:r>
    </w:p>
    <w:p w:rsidR="00722F57" w:rsidRPr="00AF1C4B" w:rsidRDefault="00722F57" w:rsidP="00722F57">
      <w:pPr>
        <w:ind w:left="5040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b/>
          <w:sz w:val="24"/>
          <w:szCs w:val="24"/>
        </w:rPr>
      </w:pPr>
      <w:r w:rsidRPr="00AF1C4B">
        <w:rPr>
          <w:rFonts w:ascii="Arial" w:hAnsi="Arial" w:cs="Arial"/>
          <w:b/>
          <w:sz w:val="24"/>
          <w:szCs w:val="24"/>
        </w:rPr>
        <w:t>ПОРЯДОК</w:t>
      </w:r>
    </w:p>
    <w:p w:rsidR="00722F57" w:rsidRPr="00AF1C4B" w:rsidRDefault="00722F57" w:rsidP="00722F57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AF1C4B">
        <w:rPr>
          <w:rFonts w:ascii="Arial" w:hAnsi="Arial" w:cs="Arial"/>
          <w:b/>
          <w:bCs/>
          <w:sz w:val="24"/>
          <w:szCs w:val="24"/>
        </w:rPr>
        <w:t xml:space="preserve">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b/>
          <w:bCs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b/>
          <w:bCs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b/>
          <w:bCs/>
          <w:sz w:val="24"/>
          <w:szCs w:val="24"/>
        </w:rPr>
        <w:t>Краснощёковского</w:t>
      </w:r>
      <w:proofErr w:type="spellEnd"/>
      <w:r w:rsidRPr="00AF1C4B">
        <w:rPr>
          <w:rFonts w:ascii="Arial" w:hAnsi="Arial" w:cs="Arial"/>
          <w:b/>
          <w:bCs/>
          <w:sz w:val="24"/>
          <w:szCs w:val="24"/>
        </w:rPr>
        <w:t xml:space="preserve"> района Алтайского края</w:t>
      </w:r>
    </w:p>
    <w:p w:rsidR="00722F57" w:rsidRPr="00AF1C4B" w:rsidRDefault="00722F57" w:rsidP="00722F57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F1C4B">
        <w:rPr>
          <w:rFonts w:ascii="Arial" w:hAnsi="Arial" w:cs="Arial"/>
          <w:bCs/>
          <w:sz w:val="24"/>
          <w:szCs w:val="24"/>
          <w:lang w:val="en-US"/>
        </w:rPr>
        <w:t>I</w:t>
      </w:r>
      <w:r w:rsidRPr="00AF1C4B">
        <w:rPr>
          <w:rFonts w:ascii="Arial" w:hAnsi="Arial" w:cs="Arial"/>
          <w:bCs/>
          <w:sz w:val="24"/>
          <w:szCs w:val="24"/>
        </w:rPr>
        <w:t>. Общие положения</w:t>
      </w:r>
    </w:p>
    <w:p w:rsidR="00722F57" w:rsidRPr="00AF1C4B" w:rsidRDefault="00722F57" w:rsidP="00722F57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bCs/>
          <w:sz w:val="24"/>
          <w:szCs w:val="24"/>
        </w:rPr>
        <w:t xml:space="preserve">1.1. Настоящий Порядок определяет правила и условия принятия Администрацией Карповского сельсовета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bCs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bCs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bCs/>
          <w:sz w:val="24"/>
          <w:szCs w:val="24"/>
        </w:rPr>
        <w:t>Краснощёковского</w:t>
      </w:r>
      <w:proofErr w:type="spellEnd"/>
      <w:r w:rsidRPr="00AF1C4B">
        <w:rPr>
          <w:rFonts w:ascii="Arial" w:hAnsi="Arial" w:cs="Arial"/>
          <w:bCs/>
          <w:sz w:val="24"/>
          <w:szCs w:val="24"/>
        </w:rPr>
        <w:t xml:space="preserve"> района Алтайского края </w:t>
      </w:r>
      <w:r w:rsidRPr="00AF1C4B">
        <w:rPr>
          <w:rFonts w:ascii="Arial" w:hAnsi="Arial" w:cs="Arial"/>
          <w:sz w:val="24"/>
          <w:szCs w:val="24"/>
        </w:rPr>
        <w:t xml:space="preserve">(далее – бюджет). 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AF1C4B">
        <w:rPr>
          <w:rFonts w:ascii="Arial" w:hAnsi="Arial" w:cs="Arial"/>
          <w:sz w:val="24"/>
          <w:szCs w:val="24"/>
        </w:rPr>
        <w:t xml:space="preserve">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 (далее – Порядок) распространяется на правоотношения, связанные с принятием решения о признании безнадежной к взысканию задолженности по платежам в бюджет, главным администратором которых в соответствии с решением о бюджете  на очередной финансовый год является Администрация Карповского сельсовета. </w:t>
      </w:r>
      <w:proofErr w:type="gramEnd"/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1.3. В целях настоящего Порядка под задолженностью по платежам в бюджет понимаются начисленные и не уплаченные в установленный срок платежи по неналоговым доходам, подлежащим зачислению в бюджет, а также пени и штрафы за их просрочку.</w:t>
      </w:r>
    </w:p>
    <w:p w:rsidR="00722F57" w:rsidRPr="00AF1C4B" w:rsidRDefault="00722F57" w:rsidP="00722F5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  <w:lang w:val="en-US"/>
        </w:rPr>
        <w:t>II</w:t>
      </w:r>
      <w:r w:rsidRPr="00AF1C4B">
        <w:rPr>
          <w:rFonts w:ascii="Arial" w:hAnsi="Arial" w:cs="Arial"/>
          <w:sz w:val="24"/>
          <w:szCs w:val="24"/>
        </w:rPr>
        <w:t>. Случаи признания безнадежной к взысканию задолженности по платежам в бюджет</w:t>
      </w:r>
    </w:p>
    <w:p w:rsidR="00722F57" w:rsidRPr="00AF1C4B" w:rsidRDefault="00722F57" w:rsidP="00722F57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2.1. Задолженность признается безнадежной к взысканию в случаях: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2) признания банкротом индивидуального предпринимателя - плательщика платежей в бюджет в соответствии с Федеральным </w:t>
      </w:r>
      <w:hyperlink r:id="rId5" w:history="1">
        <w:r w:rsidRPr="00AF1C4B">
          <w:rPr>
            <w:rStyle w:val="a3"/>
            <w:rFonts w:ascii="Arial" w:hAnsi="Arial" w:cs="Arial"/>
          </w:rPr>
          <w:t>законом</w:t>
        </w:r>
      </w:hyperlink>
      <w:r w:rsidRPr="00AF1C4B">
        <w:rPr>
          <w:rFonts w:ascii="Arial" w:hAnsi="Arial" w:cs="Arial"/>
          <w:sz w:val="24"/>
          <w:szCs w:val="24"/>
        </w:rPr>
        <w:t xml:space="preserve"> от 26.10.2002 №127-ФЗ «О несостоятельности (банкротстве)» в части задолженности по платежам в бюджет, не погашенным по причине недостаточности имущества должника;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3)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 xml:space="preserve">4) принятия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</w:t>
      </w:r>
      <w:r w:rsidRPr="00AF1C4B">
        <w:rPr>
          <w:rFonts w:ascii="Arial" w:hAnsi="Arial" w:cs="Arial"/>
          <w:sz w:val="24"/>
          <w:szCs w:val="24"/>
        </w:rPr>
        <w:lastRenderedPageBreak/>
        <w:t>пропущенного срока подачи заявления в суд о взыскании задолженности по платежам в бюджет;</w:t>
      </w:r>
      <w:proofErr w:type="gramEnd"/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6" w:history="1">
        <w:r w:rsidRPr="00AF1C4B">
          <w:rPr>
            <w:rStyle w:val="a3"/>
            <w:rFonts w:ascii="Arial" w:hAnsi="Arial" w:cs="Arial"/>
          </w:rPr>
          <w:t>пунктами 3</w:t>
        </w:r>
      </w:hyperlink>
      <w:r w:rsidRPr="00AF1C4B">
        <w:rPr>
          <w:rFonts w:ascii="Arial" w:hAnsi="Arial" w:cs="Arial"/>
          <w:sz w:val="24"/>
          <w:szCs w:val="24"/>
        </w:rPr>
        <w:t xml:space="preserve"> и </w:t>
      </w:r>
      <w:hyperlink r:id="rId7" w:history="1">
        <w:r w:rsidRPr="00AF1C4B">
          <w:rPr>
            <w:rStyle w:val="a3"/>
            <w:rFonts w:ascii="Arial" w:hAnsi="Arial" w:cs="Arial"/>
          </w:rPr>
          <w:t>4 части 1 статьи 46</w:t>
        </w:r>
      </w:hyperlink>
      <w:r w:rsidRPr="00AF1C4B">
        <w:rPr>
          <w:rFonts w:ascii="Arial" w:hAnsi="Arial" w:cs="Arial"/>
          <w:sz w:val="24"/>
          <w:szCs w:val="24"/>
        </w:rPr>
        <w:t xml:space="preserve"> Федерального закона от 02.10.2007 №229-ФЗ «Об исполнительном производстве» (далее – Федеральный закон «Об исполнительном производстве»), если с даты образования задолженности по платежам в бюджет прошло более пяти лет, в следующих случаях:</w:t>
      </w:r>
      <w:proofErr w:type="gramEnd"/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6) истечения установленного </w:t>
      </w:r>
      <w:hyperlink r:id="rId8" w:history="1">
        <w:r w:rsidRPr="00AF1C4B">
          <w:rPr>
            <w:rStyle w:val="a3"/>
            <w:rFonts w:ascii="Arial" w:hAnsi="Arial" w:cs="Arial"/>
          </w:rPr>
          <w:t>Кодексом</w:t>
        </w:r>
      </w:hyperlink>
      <w:r w:rsidRPr="00AF1C4B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2.2. </w:t>
      </w:r>
      <w:proofErr w:type="gramStart"/>
      <w:r w:rsidRPr="00AF1C4B">
        <w:rPr>
          <w:rFonts w:ascii="Arial" w:hAnsi="Arial" w:cs="Arial"/>
          <w:sz w:val="24"/>
          <w:szCs w:val="24"/>
        </w:rPr>
        <w:t xml:space="preserve">Помимо случаев, предусмотренных пунктом 2.1 настоящего Порядка, признаются безнадежными к взысканию административные штрафы, не уплаченные по состоянию на 1 января 2015 года юридическими лицами, которые отвечают признакам недействующего юридического лица, установленным Федеральным </w:t>
      </w:r>
      <w:hyperlink r:id="rId9" w:history="1">
        <w:r w:rsidRPr="00AF1C4B">
          <w:rPr>
            <w:rStyle w:val="a3"/>
            <w:rFonts w:ascii="Arial" w:hAnsi="Arial" w:cs="Arial"/>
          </w:rPr>
          <w:t>законом</w:t>
        </w:r>
      </w:hyperlink>
      <w:r w:rsidRPr="00AF1C4B">
        <w:rPr>
          <w:rFonts w:ascii="Arial" w:hAnsi="Arial" w:cs="Arial"/>
          <w:sz w:val="24"/>
          <w:szCs w:val="24"/>
        </w:rPr>
        <w:t xml:space="preserve"> от 08.08.2001 №129-ФЗ «О государственной регистрации юридических лиц и индивидуальных предпринимателей», и не находятся в процедурах, применяемых в деле о банкротстве, в случае возврата взыскателю исполнительного документа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по основаниям, предусмотренным </w:t>
      </w:r>
      <w:hyperlink r:id="rId10" w:history="1">
        <w:r w:rsidRPr="00AF1C4B">
          <w:rPr>
            <w:rStyle w:val="a3"/>
            <w:rFonts w:ascii="Arial" w:hAnsi="Arial" w:cs="Arial"/>
          </w:rPr>
          <w:t>пунктами 3</w:t>
        </w:r>
      </w:hyperlink>
      <w:r w:rsidRPr="00AF1C4B">
        <w:rPr>
          <w:rFonts w:ascii="Arial" w:hAnsi="Arial" w:cs="Arial"/>
          <w:sz w:val="24"/>
          <w:szCs w:val="24"/>
        </w:rPr>
        <w:t xml:space="preserve"> и </w:t>
      </w:r>
      <w:hyperlink r:id="rId11" w:history="1">
        <w:r w:rsidRPr="00AF1C4B">
          <w:rPr>
            <w:rStyle w:val="a3"/>
            <w:rFonts w:ascii="Arial" w:hAnsi="Arial" w:cs="Arial"/>
          </w:rPr>
          <w:t>4 части 1 статьи 46</w:t>
        </w:r>
      </w:hyperlink>
      <w:r w:rsidRPr="00AF1C4B">
        <w:rPr>
          <w:rFonts w:ascii="Arial" w:hAnsi="Arial" w:cs="Arial"/>
          <w:sz w:val="24"/>
          <w:szCs w:val="24"/>
        </w:rPr>
        <w:t xml:space="preserve"> Федерального закона «Об исполнительном производстве». 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  <w:lang w:val="en-US"/>
        </w:rPr>
        <w:t>III</w:t>
      </w:r>
      <w:r w:rsidRPr="00AF1C4B">
        <w:rPr>
          <w:rFonts w:ascii="Arial" w:hAnsi="Arial" w:cs="Arial"/>
          <w:sz w:val="24"/>
          <w:szCs w:val="24"/>
        </w:rPr>
        <w:t>. Перечень документов, подтверждающих наличие оснований для принятия решений о признании безнадежной к взысканию задолженности по платежам в бюджет</w:t>
      </w:r>
    </w:p>
    <w:p w:rsidR="00722F57" w:rsidRPr="00AF1C4B" w:rsidRDefault="00722F57" w:rsidP="00722F57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3.1. Документами, подтверждающими наличие оснований для принятия решений о признании безнадежной к взысканию задолженности по платежам в бюджет, предусмотренных </w:t>
      </w:r>
      <w:hyperlink r:id="rId12" w:history="1">
        <w:r w:rsidRPr="00AF1C4B">
          <w:rPr>
            <w:rStyle w:val="a3"/>
            <w:rFonts w:ascii="Arial" w:hAnsi="Arial" w:cs="Arial"/>
          </w:rPr>
          <w:t>разделом 2</w:t>
        </w:r>
      </w:hyperlink>
      <w:r w:rsidRPr="00AF1C4B">
        <w:rPr>
          <w:rFonts w:ascii="Arial" w:hAnsi="Arial" w:cs="Arial"/>
          <w:sz w:val="24"/>
          <w:szCs w:val="24"/>
        </w:rPr>
        <w:t xml:space="preserve"> настоящего Порядка, являются: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1) выписка из отчетности администратора доходов бюджета об учитываемых суммах задолженности по уплате платежей в бюджет (приложение №1 к Порядку);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2) справка администратора доходов бюджета о принятых мерах по обеспечению взыскания задолженности по платежам в бюджет (приложение №2 к Порядку);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3) документы, подтверждающие случаи признания безнадежной к взысканию задолженности по платежам в бюджет, в том числе: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>- документ, свидетельствующий о смерти физического лица - плательщика платежей в бюджет или подтверждающий факт объявления его умершим (в случае, указанном в подпункте 1 пункта 2.1 Порядка);</w:t>
      </w:r>
      <w:proofErr w:type="gramEnd"/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 (в случае, указанном в подпункте 2 пункта 2.1 Порядка);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lastRenderedPageBreak/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 (в случае, указанном в подпункте 3 пункта 2.1 Порядка);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>- 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 (в случае, указанном в подпункте 4 пункта 2.1 Порядка);</w:t>
      </w:r>
      <w:proofErr w:type="gramEnd"/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-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13" w:history="1">
        <w:r w:rsidRPr="00AF1C4B">
          <w:rPr>
            <w:rStyle w:val="a3"/>
            <w:rFonts w:ascii="Arial" w:hAnsi="Arial" w:cs="Arial"/>
          </w:rPr>
          <w:t>пунктами 3</w:t>
        </w:r>
      </w:hyperlink>
      <w:r w:rsidRPr="00AF1C4B">
        <w:rPr>
          <w:rFonts w:ascii="Arial" w:hAnsi="Arial" w:cs="Arial"/>
          <w:sz w:val="24"/>
          <w:szCs w:val="24"/>
        </w:rPr>
        <w:t xml:space="preserve"> и </w:t>
      </w:r>
      <w:hyperlink r:id="rId14" w:history="1">
        <w:r w:rsidRPr="00AF1C4B">
          <w:rPr>
            <w:rStyle w:val="a3"/>
            <w:rFonts w:ascii="Arial" w:hAnsi="Arial" w:cs="Arial"/>
          </w:rPr>
          <w:t>4 части 1 статьи 46</w:t>
        </w:r>
      </w:hyperlink>
      <w:r w:rsidRPr="00AF1C4B">
        <w:rPr>
          <w:rFonts w:ascii="Arial" w:hAnsi="Arial" w:cs="Arial"/>
          <w:sz w:val="24"/>
          <w:szCs w:val="24"/>
        </w:rPr>
        <w:t xml:space="preserve"> Федерального закона «Об исполнительном производстве» (в случае, указанном в подпункте 5 пункта 2.1 Порядка);</w:t>
      </w:r>
    </w:p>
    <w:p w:rsidR="00722F57" w:rsidRPr="00AF1C4B" w:rsidRDefault="00722F57" w:rsidP="00722F5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постановление судебного пристава-исполнителя об окончании исполнительного производства, вынесенное в соответствии с пунктом 9 части 1 статьи 47 Федерального закона «Об исполнительном производстве» (в случае, указанном в подпункте 6 пункта 2.1 Порядка);</w:t>
      </w:r>
    </w:p>
    <w:p w:rsidR="00722F57" w:rsidRPr="00AF1C4B" w:rsidRDefault="00722F57" w:rsidP="00722F5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в случае, указанном в пункте 2.2 Порядка:</w:t>
      </w:r>
    </w:p>
    <w:p w:rsidR="00722F57" w:rsidRPr="00AF1C4B" w:rsidRDefault="00722F57" w:rsidP="00722F5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документы, содержащие сведения из Единого государственного реестра юридических лиц об исключении недействующего юридического лица из Единого государственного реестра юридических лиц по решению органа, осуществляющего государственную регистрацию юридических лиц и индивидуальных предпринимателей;</w:t>
      </w:r>
    </w:p>
    <w:p w:rsidR="00722F57" w:rsidRPr="00AF1C4B" w:rsidRDefault="00722F57" w:rsidP="00722F5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справка администратора доходов бюджета о не нахождении юридического лица в процедурах, применяемых в деле о банкротстве на основании сведений, содержащихся в Едином федеральном реестре сведений о банкротстве в сети Интернет (</w:t>
      </w:r>
      <w:hyperlink r:id="rId15" w:history="1">
        <w:r w:rsidRPr="00AF1C4B">
          <w:rPr>
            <w:rStyle w:val="a3"/>
            <w:rFonts w:ascii="Arial" w:hAnsi="Arial" w:cs="Arial"/>
          </w:rPr>
          <w:t>www.bankrot.fedresurs.ru</w:t>
        </w:r>
      </w:hyperlink>
      <w:r w:rsidRPr="00AF1C4B">
        <w:rPr>
          <w:rFonts w:ascii="Arial" w:hAnsi="Arial" w:cs="Arial"/>
          <w:sz w:val="24"/>
          <w:szCs w:val="24"/>
        </w:rPr>
        <w:t>) (приложение №3 к Порядку);</w:t>
      </w:r>
    </w:p>
    <w:p w:rsidR="00722F57" w:rsidRPr="00AF1C4B" w:rsidRDefault="00722F57" w:rsidP="00722F5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постановление судебного пристава-исполнителя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AF1C4B">
        <w:rPr>
          <w:rFonts w:ascii="Arial" w:hAnsi="Arial" w:cs="Arial"/>
          <w:i/>
          <w:sz w:val="24"/>
          <w:szCs w:val="24"/>
          <w:u w:val="single"/>
        </w:rPr>
        <w:t>(Органы местного самоуправления вправе указать иные документы, подтверждающие случаи, указанные в подпункте 6 пункта 2.1 и пункте 2.2 Порядка).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IV. Порядок принятия решения о признании безнадежной к взысканию задолженности по платежам в бюджет</w:t>
      </w:r>
    </w:p>
    <w:p w:rsidR="00722F57" w:rsidRPr="00AF1C4B" w:rsidRDefault="00722F57" w:rsidP="00722F57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4.1. </w:t>
      </w:r>
      <w:proofErr w:type="gramStart"/>
      <w:r w:rsidRPr="00AF1C4B">
        <w:rPr>
          <w:rFonts w:ascii="Arial" w:hAnsi="Arial" w:cs="Arial"/>
          <w:sz w:val="24"/>
          <w:szCs w:val="24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администратором доходов создается комиссия по поступлению и выбытию активов (далее - Комиссия), утверждается положение о ней и ее состав.</w:t>
      </w:r>
    </w:p>
    <w:p w:rsidR="00722F57" w:rsidRPr="00AF1C4B" w:rsidRDefault="00722F57" w:rsidP="00722F57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ab/>
        <w:t>4.2. Комиссия в течение __ дней со дня поступления документов, указанных в пункте 3.1 настоящего Порядка, принимает одно из следующих решений:</w:t>
      </w:r>
    </w:p>
    <w:p w:rsidR="00722F57" w:rsidRPr="00AF1C4B" w:rsidRDefault="00722F57" w:rsidP="00722F57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lastRenderedPageBreak/>
        <w:t>а) о признании безнадежной к взысканию задолженности по платежам в бюджет;</w:t>
      </w:r>
    </w:p>
    <w:p w:rsidR="00722F57" w:rsidRPr="00AF1C4B" w:rsidRDefault="00722F57" w:rsidP="00722F57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б) об отказе в признании безнадежной к взысканию задолженности по платежам в бюджет. </w:t>
      </w:r>
    </w:p>
    <w:p w:rsidR="00722F57" w:rsidRPr="00AF1C4B" w:rsidRDefault="00722F57" w:rsidP="00722F57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ab/>
        <w:t xml:space="preserve">4.3. Решение </w:t>
      </w:r>
      <w:proofErr w:type="gramStart"/>
      <w:r w:rsidRPr="00AF1C4B">
        <w:rPr>
          <w:rFonts w:ascii="Arial" w:hAnsi="Arial" w:cs="Arial"/>
          <w:sz w:val="24"/>
          <w:szCs w:val="24"/>
        </w:rPr>
        <w:t>об отказе в признании безнадежной к взысканию задолженности по платежам в бюджет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принимается при отсутствии оснований, установленных в пунктах 2.1, 2.2 настоящего Порядка, и (или) отсутствии соответствующих документов, указанных в пункте 3.1 настоящего Порядка.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4.4. Решение о признании безнадежной к взысканию задолженности по платежам в бюджет оформляется актом, содержащим следующую информацию: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а) полное наименование организации (фамилия, имя, отчество физического лица);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в) сведения о платеже, по которому возникла задолженность;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г) код классификации доходов бюджетов Российской Федерации, по </w:t>
      </w:r>
      <w:proofErr w:type="gramStart"/>
      <w:r w:rsidRPr="00AF1C4B">
        <w:rPr>
          <w:rFonts w:ascii="Arial" w:hAnsi="Arial" w:cs="Arial"/>
          <w:sz w:val="24"/>
          <w:szCs w:val="24"/>
        </w:rPr>
        <w:t>которому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учитывается задолженность по платежам в бюджет, его наименование;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AF1C4B">
        <w:rPr>
          <w:rFonts w:ascii="Arial" w:hAnsi="Arial" w:cs="Arial"/>
          <w:sz w:val="24"/>
          <w:szCs w:val="24"/>
        </w:rPr>
        <w:t>д</w:t>
      </w:r>
      <w:proofErr w:type="spellEnd"/>
      <w:r w:rsidRPr="00AF1C4B">
        <w:rPr>
          <w:rFonts w:ascii="Arial" w:hAnsi="Arial" w:cs="Arial"/>
          <w:sz w:val="24"/>
          <w:szCs w:val="24"/>
        </w:rPr>
        <w:t>) сумма задолженности по платежам в бюджет;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е) сумма задолженности по пеням и штрафам по соответствующим платежам в бюджет;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ж) дата принятия решения о признании безнадежной к взысканию задолженности по платежам в бюджет;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AF1C4B">
        <w:rPr>
          <w:rFonts w:ascii="Arial" w:hAnsi="Arial" w:cs="Arial"/>
          <w:sz w:val="24"/>
          <w:szCs w:val="24"/>
        </w:rPr>
        <w:t>з</w:t>
      </w:r>
      <w:proofErr w:type="spellEnd"/>
      <w:r w:rsidRPr="00AF1C4B">
        <w:rPr>
          <w:rFonts w:ascii="Arial" w:hAnsi="Arial" w:cs="Arial"/>
          <w:sz w:val="24"/>
          <w:szCs w:val="24"/>
        </w:rPr>
        <w:t>) подписи членов Комиссии.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4.5. Проект акта подготавливается Комиссией не позднее 10 дней со дня заседания Комиссии.</w:t>
      </w:r>
    </w:p>
    <w:p w:rsidR="00722F57" w:rsidRPr="00AF1C4B" w:rsidRDefault="00722F57" w:rsidP="00722F5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4.6.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 в течение 3 дней со дня его поступления.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br w:type="page"/>
      </w:r>
    </w:p>
    <w:tbl>
      <w:tblPr>
        <w:tblW w:w="3240" w:type="dxa"/>
        <w:tblInd w:w="6228" w:type="dxa"/>
        <w:tblLook w:val="00A0"/>
      </w:tblPr>
      <w:tblGrid>
        <w:gridCol w:w="3240"/>
      </w:tblGrid>
      <w:tr w:rsidR="00722F57" w:rsidRPr="00AF1C4B" w:rsidTr="001F3E7E">
        <w:trPr>
          <w:trHeight w:val="1382"/>
        </w:trPr>
        <w:tc>
          <w:tcPr>
            <w:tcW w:w="3240" w:type="dxa"/>
            <w:hideMark/>
          </w:tcPr>
          <w:p w:rsidR="00722F57" w:rsidRPr="00AF1C4B" w:rsidRDefault="00722F57" w:rsidP="001F3E7E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AF1C4B">
              <w:rPr>
                <w:rFonts w:ascii="Arial" w:hAnsi="Arial" w:cs="Arial"/>
                <w:sz w:val="24"/>
                <w:szCs w:val="24"/>
              </w:rPr>
              <w:br w:type="page"/>
            </w:r>
            <w:r w:rsidRPr="00AF1C4B">
              <w:rPr>
                <w:rFonts w:ascii="Arial" w:hAnsi="Arial" w:cs="Arial"/>
                <w:sz w:val="20"/>
                <w:szCs w:val="20"/>
              </w:rPr>
              <w:t>ПРИЛОЖЕНИЕ № 1</w:t>
            </w:r>
          </w:p>
          <w:p w:rsidR="00722F57" w:rsidRPr="00AF1C4B" w:rsidRDefault="00722F57" w:rsidP="001F3E7E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1C4B">
              <w:rPr>
                <w:rFonts w:ascii="Arial" w:hAnsi="Arial" w:cs="Arial"/>
                <w:sz w:val="20"/>
                <w:szCs w:val="20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AF1C4B">
              <w:rPr>
                <w:rFonts w:ascii="Arial" w:hAnsi="Arial" w:cs="Arial"/>
                <w:sz w:val="20"/>
                <w:szCs w:val="20"/>
              </w:rPr>
              <w:t xml:space="preserve"> муниципального образования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Краснощековского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</w:tr>
    </w:tbl>
    <w:p w:rsidR="00722F57" w:rsidRPr="00AF1C4B" w:rsidRDefault="00722F57" w:rsidP="00722F57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Выписка из отчетности</w:t>
      </w:r>
    </w:p>
    <w:p w:rsidR="00722F57" w:rsidRPr="00AF1C4B" w:rsidRDefault="00722F57" w:rsidP="00722F5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об учитываемых суммах задолженности по уплате платежей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</w:t>
      </w:r>
    </w:p>
    <w:p w:rsidR="00722F57" w:rsidRPr="00AF1C4B" w:rsidRDefault="00722F57" w:rsidP="00722F5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по состоянию на «__» ______________ 20__ года</w:t>
      </w:r>
    </w:p>
    <w:p w:rsidR="00722F57" w:rsidRPr="00AF1C4B" w:rsidRDefault="00722F57" w:rsidP="00722F57">
      <w:pPr>
        <w:pStyle w:val="ConsPlusNonformat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tbl>
      <w:tblPr>
        <w:tblW w:w="1032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7"/>
        <w:gridCol w:w="1675"/>
        <w:gridCol w:w="2181"/>
        <w:gridCol w:w="1675"/>
        <w:gridCol w:w="2046"/>
        <w:gridCol w:w="2046"/>
      </w:tblGrid>
      <w:tr w:rsidR="00722F57" w:rsidRPr="00AF1C4B" w:rsidTr="001F3E7E">
        <w:trPr>
          <w:trHeight w:val="62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F1C4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организации (фамилия, имя, отчество физического лица)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ИНН/КПП/ОГРН организации (ИНН физического лица)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платежа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 xml:space="preserve">Задолженность по платежам в бюджет </w:t>
            </w:r>
          </w:p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722F57" w:rsidRPr="00AF1C4B" w:rsidTr="001F3E7E">
        <w:trPr>
          <w:trHeight w:val="19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F57" w:rsidRPr="00AF1C4B" w:rsidTr="001F3E7E">
        <w:trPr>
          <w:trHeight w:val="20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F57" w:rsidRPr="00AF1C4B" w:rsidRDefault="00722F57" w:rsidP="001F3E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22F57" w:rsidRPr="00AF1C4B" w:rsidRDefault="00722F57" w:rsidP="00722F5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40"/>
        <w:gridCol w:w="1800"/>
        <w:gridCol w:w="567"/>
        <w:gridCol w:w="3033"/>
      </w:tblGrid>
      <w:tr w:rsidR="00722F57" w:rsidRPr="00AF1C4B" w:rsidTr="001F3E7E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F57" w:rsidRPr="00AF1C4B" w:rsidTr="001F3E7E">
        <w:tc>
          <w:tcPr>
            <w:tcW w:w="4320" w:type="dxa"/>
            <w:vAlign w:val="bottom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40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722F57" w:rsidRPr="00AF1C4B" w:rsidRDefault="00722F57" w:rsidP="001F3E7E">
            <w:pPr>
              <w:pStyle w:val="a4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722F57" w:rsidRPr="00AF1C4B" w:rsidRDefault="00722F57" w:rsidP="00722F5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Согласовано:</w:t>
      </w: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67"/>
        <w:gridCol w:w="1773"/>
        <w:gridCol w:w="567"/>
        <w:gridCol w:w="3033"/>
      </w:tblGrid>
      <w:tr w:rsidR="00722F57" w:rsidRPr="00AF1C4B" w:rsidTr="001F3E7E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F57" w:rsidRPr="00AF1C4B" w:rsidTr="001F3E7E">
        <w:tc>
          <w:tcPr>
            <w:tcW w:w="4320" w:type="dxa"/>
            <w:vAlign w:val="bottom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722F57" w:rsidRPr="00AF1C4B" w:rsidRDefault="00722F57" w:rsidP="001F3E7E">
            <w:pPr>
              <w:pStyle w:val="a4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722F57" w:rsidRPr="00AF1C4B" w:rsidRDefault="00722F57" w:rsidP="00722F57">
      <w:pPr>
        <w:pStyle w:val="2"/>
        <w:widowControl w:val="0"/>
        <w:spacing w:after="0" w:line="240" w:lineRule="auto"/>
        <w:rPr>
          <w:rFonts w:ascii="Arial" w:hAnsi="Arial" w:cs="Arial"/>
        </w:rPr>
      </w:pPr>
    </w:p>
    <w:p w:rsidR="00722F57" w:rsidRPr="00AF1C4B" w:rsidRDefault="00722F57" w:rsidP="00722F57">
      <w:pPr>
        <w:pStyle w:val="2"/>
        <w:widowControl w:val="0"/>
        <w:spacing w:after="0" w:line="240" w:lineRule="auto"/>
        <w:rPr>
          <w:rFonts w:ascii="Arial" w:hAnsi="Arial" w:cs="Arial"/>
        </w:rPr>
      </w:pPr>
      <w:r w:rsidRPr="00AF1C4B">
        <w:rPr>
          <w:rFonts w:ascii="Arial" w:hAnsi="Arial" w:cs="Arial"/>
        </w:rPr>
        <w:t>М.П.</w:t>
      </w:r>
    </w:p>
    <w:p w:rsidR="00722F57" w:rsidRPr="00AF1C4B" w:rsidRDefault="00722F57" w:rsidP="00722F57">
      <w:pPr>
        <w:rPr>
          <w:rFonts w:ascii="Arial" w:hAnsi="Arial" w:cs="Arial"/>
          <w:sz w:val="24"/>
          <w:szCs w:val="24"/>
          <w:lang w:eastAsia="ar-SA"/>
        </w:rPr>
      </w:pPr>
    </w:p>
    <w:p w:rsidR="00722F57" w:rsidRPr="00AF1C4B" w:rsidRDefault="00722F57" w:rsidP="00722F57">
      <w:pPr>
        <w:rPr>
          <w:rFonts w:ascii="Arial" w:hAnsi="Arial" w:cs="Arial"/>
          <w:sz w:val="24"/>
          <w:szCs w:val="24"/>
          <w:lang w:eastAsia="ar-SA"/>
        </w:rPr>
      </w:pPr>
    </w:p>
    <w:p w:rsidR="00722F57" w:rsidRPr="00AF1C4B" w:rsidRDefault="00722F57" w:rsidP="00722F57">
      <w:pPr>
        <w:rPr>
          <w:rFonts w:ascii="Arial" w:hAnsi="Arial" w:cs="Arial"/>
          <w:sz w:val="24"/>
          <w:szCs w:val="24"/>
          <w:lang w:eastAsia="ar-SA"/>
        </w:rPr>
      </w:pPr>
      <w:r w:rsidRPr="00AF1C4B">
        <w:rPr>
          <w:rFonts w:ascii="Arial" w:hAnsi="Arial" w:cs="Arial"/>
          <w:sz w:val="24"/>
          <w:szCs w:val="24"/>
          <w:lang w:eastAsia="ar-SA"/>
        </w:rPr>
        <w:t>Дата</w:t>
      </w:r>
    </w:p>
    <w:tbl>
      <w:tblPr>
        <w:tblpPr w:leftFromText="180" w:rightFromText="180" w:vertAnchor="text" w:tblpXSpec="right" w:tblpY="1"/>
        <w:tblOverlap w:val="never"/>
        <w:tblW w:w="3240" w:type="dxa"/>
        <w:tblLook w:val="00A0"/>
      </w:tblPr>
      <w:tblGrid>
        <w:gridCol w:w="3240"/>
      </w:tblGrid>
      <w:tr w:rsidR="00722F57" w:rsidRPr="00AF1C4B" w:rsidTr="001F3E7E">
        <w:trPr>
          <w:trHeight w:val="2016"/>
        </w:trPr>
        <w:tc>
          <w:tcPr>
            <w:tcW w:w="3240" w:type="dxa"/>
          </w:tcPr>
          <w:p w:rsidR="00722F57" w:rsidRPr="00AF1C4B" w:rsidRDefault="00722F57" w:rsidP="001F3E7E">
            <w:pPr>
              <w:autoSpaceDE w:val="0"/>
              <w:autoSpaceDN w:val="0"/>
              <w:adjustRightInd w:val="0"/>
              <w:ind w:left="-6692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lastRenderedPageBreak/>
              <w:t>Дата</w:t>
            </w:r>
            <w:r w:rsidRPr="00AF1C4B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:rsidR="00722F57" w:rsidRPr="00AF1C4B" w:rsidRDefault="00722F57" w:rsidP="001F3E7E">
            <w:pPr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t>ПРИЛОЖЕНИЕ № 2</w:t>
            </w:r>
          </w:p>
          <w:p w:rsidR="00722F57" w:rsidRPr="00AF1C4B" w:rsidRDefault="00722F57" w:rsidP="001F3E7E">
            <w:pPr>
              <w:autoSpaceDE w:val="0"/>
              <w:autoSpaceDN w:val="0"/>
              <w:adjustRightInd w:val="0"/>
              <w:spacing w:line="240" w:lineRule="exact"/>
              <w:ind w:left="-108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1C4B">
              <w:rPr>
                <w:rFonts w:ascii="Arial" w:hAnsi="Arial" w:cs="Arial"/>
                <w:sz w:val="20"/>
                <w:szCs w:val="20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AF1C4B">
              <w:rPr>
                <w:rFonts w:ascii="Arial" w:hAnsi="Arial" w:cs="Arial"/>
                <w:sz w:val="20"/>
                <w:szCs w:val="20"/>
              </w:rPr>
              <w:t xml:space="preserve"> муниципального образования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</w:tr>
    </w:tbl>
    <w:p w:rsidR="00722F57" w:rsidRPr="00AF1C4B" w:rsidRDefault="00722F57" w:rsidP="00722F57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br w:type="textWrapping" w:clear="all"/>
      </w:r>
    </w:p>
    <w:p w:rsidR="00722F57" w:rsidRPr="00AF1C4B" w:rsidRDefault="00722F57" w:rsidP="00722F5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Справка</w:t>
      </w:r>
    </w:p>
    <w:p w:rsidR="00722F57" w:rsidRPr="00AF1C4B" w:rsidRDefault="00722F57" w:rsidP="00722F5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о принятых мерах по обеспечению взыскания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 </w:t>
      </w:r>
    </w:p>
    <w:p w:rsidR="00722F57" w:rsidRPr="00AF1C4B" w:rsidRDefault="00722F57" w:rsidP="00722F5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по состоянию на «__» ______________ 20__ года</w:t>
      </w:r>
    </w:p>
    <w:p w:rsidR="00722F57" w:rsidRPr="00AF1C4B" w:rsidRDefault="00722F57" w:rsidP="00722F57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tbl>
      <w:tblPr>
        <w:tblW w:w="10485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9"/>
        <w:gridCol w:w="2006"/>
        <w:gridCol w:w="1676"/>
        <w:gridCol w:w="1088"/>
        <w:gridCol w:w="1585"/>
        <w:gridCol w:w="1486"/>
        <w:gridCol w:w="2105"/>
      </w:tblGrid>
      <w:tr w:rsidR="00722F57" w:rsidRPr="00AF1C4B" w:rsidTr="001F3E7E">
        <w:trPr>
          <w:trHeight w:val="3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F1C4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организации (фамилия, имя, отчество физического лица)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ИНН/КПП/ОГРН организации (ИНН физического лица</w:t>
            </w:r>
            <w:r w:rsidRPr="00AF1C4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платежа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Задолженность по платежам в бюджет (в рублях)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Принятые меры по обеспечению взыскания задолженности по платежам в бюджет</w:t>
            </w:r>
          </w:p>
        </w:tc>
      </w:tr>
      <w:tr w:rsidR="00722F57" w:rsidRPr="00AF1C4B" w:rsidTr="001F3E7E">
        <w:trPr>
          <w:trHeight w:val="1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F57" w:rsidRPr="00AF1C4B" w:rsidTr="001F3E7E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F57" w:rsidRPr="00AF1C4B" w:rsidRDefault="00722F57" w:rsidP="001F3E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57" w:rsidRPr="00AF1C4B" w:rsidRDefault="00722F57" w:rsidP="001F3E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22F57" w:rsidRPr="00AF1C4B" w:rsidRDefault="00722F57" w:rsidP="00722F57">
      <w:pPr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40"/>
        <w:gridCol w:w="1800"/>
        <w:gridCol w:w="567"/>
        <w:gridCol w:w="3033"/>
      </w:tblGrid>
      <w:tr w:rsidR="00722F57" w:rsidRPr="00AF1C4B" w:rsidTr="001F3E7E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F57" w:rsidRPr="00AF1C4B" w:rsidTr="001F3E7E">
        <w:tc>
          <w:tcPr>
            <w:tcW w:w="4320" w:type="dxa"/>
            <w:vAlign w:val="bottom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40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722F57" w:rsidRPr="00AF1C4B" w:rsidRDefault="00722F57" w:rsidP="001F3E7E">
            <w:pPr>
              <w:pStyle w:val="a4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722F57" w:rsidRPr="00AF1C4B" w:rsidRDefault="00722F57" w:rsidP="00722F5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Согласовано:</w:t>
      </w: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67"/>
        <w:gridCol w:w="1773"/>
        <w:gridCol w:w="567"/>
        <w:gridCol w:w="3033"/>
      </w:tblGrid>
      <w:tr w:rsidR="00722F57" w:rsidRPr="00AF1C4B" w:rsidTr="001F3E7E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F57" w:rsidRPr="00AF1C4B" w:rsidTr="001F3E7E">
        <w:tc>
          <w:tcPr>
            <w:tcW w:w="4320" w:type="dxa"/>
            <w:vAlign w:val="bottom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722F57" w:rsidRPr="00AF1C4B" w:rsidRDefault="00722F57" w:rsidP="001F3E7E">
            <w:pPr>
              <w:pStyle w:val="a4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722F57" w:rsidRPr="00AF1C4B" w:rsidRDefault="00722F57" w:rsidP="00722F57">
      <w:pPr>
        <w:pStyle w:val="2"/>
        <w:widowControl w:val="0"/>
        <w:spacing w:after="0" w:line="240" w:lineRule="auto"/>
        <w:rPr>
          <w:rFonts w:ascii="Arial" w:hAnsi="Arial" w:cs="Arial"/>
        </w:rPr>
      </w:pPr>
    </w:p>
    <w:p w:rsidR="00722F57" w:rsidRPr="00AF1C4B" w:rsidRDefault="00722F57" w:rsidP="00722F57">
      <w:pPr>
        <w:pStyle w:val="2"/>
        <w:widowControl w:val="0"/>
        <w:spacing w:after="0" w:line="240" w:lineRule="auto"/>
        <w:rPr>
          <w:rFonts w:ascii="Arial" w:hAnsi="Arial" w:cs="Arial"/>
        </w:rPr>
      </w:pPr>
      <w:r w:rsidRPr="00AF1C4B">
        <w:rPr>
          <w:rFonts w:ascii="Arial" w:hAnsi="Arial" w:cs="Arial"/>
        </w:rPr>
        <w:t>М.П.</w:t>
      </w:r>
    </w:p>
    <w:p w:rsidR="00722F57" w:rsidRPr="00AF1C4B" w:rsidRDefault="00722F57" w:rsidP="00722F57">
      <w:pPr>
        <w:rPr>
          <w:rFonts w:ascii="Arial" w:hAnsi="Arial" w:cs="Arial"/>
          <w:sz w:val="24"/>
          <w:szCs w:val="24"/>
          <w:lang w:eastAsia="ar-SA"/>
        </w:rPr>
      </w:pPr>
    </w:p>
    <w:p w:rsidR="00722F57" w:rsidRPr="00AF1C4B" w:rsidRDefault="00722F57" w:rsidP="00722F57">
      <w:pPr>
        <w:rPr>
          <w:rFonts w:ascii="Arial" w:hAnsi="Arial" w:cs="Arial"/>
          <w:sz w:val="24"/>
          <w:szCs w:val="24"/>
          <w:lang w:eastAsia="ar-SA"/>
        </w:rPr>
      </w:pPr>
    </w:p>
    <w:p w:rsidR="00722F57" w:rsidRPr="00AF1C4B" w:rsidRDefault="00722F57" w:rsidP="00722F57">
      <w:pPr>
        <w:rPr>
          <w:rFonts w:ascii="Arial" w:hAnsi="Arial" w:cs="Arial"/>
          <w:sz w:val="24"/>
          <w:szCs w:val="24"/>
          <w:lang w:eastAsia="ar-SA"/>
        </w:rPr>
      </w:pPr>
      <w:r w:rsidRPr="00AF1C4B">
        <w:rPr>
          <w:rFonts w:ascii="Arial" w:hAnsi="Arial" w:cs="Arial"/>
          <w:sz w:val="24"/>
          <w:szCs w:val="24"/>
          <w:lang w:eastAsia="ar-SA"/>
        </w:rPr>
        <w:t>Дата</w:t>
      </w:r>
    </w:p>
    <w:tbl>
      <w:tblPr>
        <w:tblpPr w:leftFromText="180" w:rightFromText="180" w:vertAnchor="text" w:tblpXSpec="right" w:tblpY="1"/>
        <w:tblOverlap w:val="never"/>
        <w:tblW w:w="0" w:type="auto"/>
        <w:tblLook w:val="01E0"/>
      </w:tblPr>
      <w:tblGrid>
        <w:gridCol w:w="3163"/>
      </w:tblGrid>
      <w:tr w:rsidR="00722F57" w:rsidRPr="00AF1C4B" w:rsidTr="001F3E7E">
        <w:trPr>
          <w:trHeight w:val="2225"/>
        </w:trPr>
        <w:tc>
          <w:tcPr>
            <w:tcW w:w="3163" w:type="dxa"/>
            <w:hideMark/>
          </w:tcPr>
          <w:p w:rsidR="00722F57" w:rsidRPr="00AF1C4B" w:rsidRDefault="00722F57" w:rsidP="001F3E7E">
            <w:pPr>
              <w:autoSpaceDE w:val="0"/>
              <w:autoSpaceDN w:val="0"/>
              <w:adjustRightInd w:val="0"/>
              <w:spacing w:line="240" w:lineRule="exact"/>
              <w:ind w:left="-6663" w:firstLine="142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lastRenderedPageBreak/>
              <w:t>Дата</w:t>
            </w:r>
            <w:r w:rsidRPr="00AF1C4B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:rsidR="00722F57" w:rsidRPr="00AF1C4B" w:rsidRDefault="00722F57" w:rsidP="001F3E7E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t>ПРИЛОЖЕНИЕ № 3</w:t>
            </w:r>
          </w:p>
          <w:p w:rsidR="00722F57" w:rsidRPr="00AF1C4B" w:rsidRDefault="00722F57" w:rsidP="001F3E7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1C4B">
              <w:rPr>
                <w:rFonts w:ascii="Arial" w:hAnsi="Arial" w:cs="Arial"/>
                <w:sz w:val="20"/>
                <w:szCs w:val="20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AF1C4B">
              <w:rPr>
                <w:rFonts w:ascii="Arial" w:hAnsi="Arial" w:cs="Arial"/>
                <w:sz w:val="20"/>
                <w:szCs w:val="20"/>
              </w:rPr>
              <w:t xml:space="preserve"> муниципального образования </w:t>
            </w:r>
          </w:p>
          <w:p w:rsidR="00722F57" w:rsidRPr="00AF1C4B" w:rsidRDefault="00722F57" w:rsidP="001F3E7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района  Алтайского края________</w:t>
            </w:r>
          </w:p>
        </w:tc>
      </w:tr>
    </w:tbl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СПРАВКА</w:t>
      </w: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о не нахождении юридического лица в процедурах,</w:t>
      </w: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>применяемых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в деле о банкротстве</w:t>
      </w: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На основании сведений, содержащихся в Едином федеральном реестре сведений о банкротстве в сети Интернет (</w:t>
      </w:r>
      <w:proofErr w:type="spellStart"/>
      <w:r w:rsidRPr="00AF1C4B">
        <w:rPr>
          <w:rFonts w:ascii="Arial" w:hAnsi="Arial" w:cs="Arial"/>
          <w:sz w:val="24"/>
          <w:szCs w:val="24"/>
        </w:rPr>
        <w:t>www.bankrot.fedresurs.ru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), по состоянию на «____»__________20_____года </w:t>
      </w:r>
    </w:p>
    <w:p w:rsidR="00722F57" w:rsidRPr="00AF1C4B" w:rsidRDefault="00722F57" w:rsidP="00722F57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1) ___________________________________________________________________</w:t>
      </w: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(наименование юридического лица, ИНН, ОГРН, КПП)</w:t>
      </w:r>
    </w:p>
    <w:p w:rsidR="00722F57" w:rsidRPr="00AF1C4B" w:rsidRDefault="00722F57" w:rsidP="00722F57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2) ___________________________________________________________________</w:t>
      </w: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(наименование юридического лица, ИНН, ОГРН, КПП)</w:t>
      </w:r>
    </w:p>
    <w:p w:rsidR="00722F57" w:rsidRPr="00AF1C4B" w:rsidRDefault="00722F57" w:rsidP="00722F57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3) ___________________________________________________________________</w:t>
      </w:r>
    </w:p>
    <w:p w:rsidR="00722F57" w:rsidRPr="00AF1C4B" w:rsidRDefault="00722F57" w:rsidP="00722F57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(наименование юридического лица, ИНН, ОГРН, КПП)</w:t>
      </w:r>
    </w:p>
    <w:p w:rsidR="00722F57" w:rsidRPr="00AF1C4B" w:rsidRDefault="00722F57" w:rsidP="00722F57">
      <w:pPr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не находится (</w:t>
      </w:r>
      <w:proofErr w:type="spellStart"/>
      <w:r w:rsidRPr="00AF1C4B">
        <w:rPr>
          <w:rFonts w:ascii="Arial" w:hAnsi="Arial" w:cs="Arial"/>
          <w:sz w:val="24"/>
          <w:szCs w:val="24"/>
        </w:rPr>
        <w:t>ятся</w:t>
      </w:r>
      <w:proofErr w:type="spellEnd"/>
      <w:r w:rsidRPr="00AF1C4B">
        <w:rPr>
          <w:rFonts w:ascii="Arial" w:hAnsi="Arial" w:cs="Arial"/>
          <w:sz w:val="24"/>
          <w:szCs w:val="24"/>
        </w:rPr>
        <w:t>) в процедурах, применяемых в деле о банкротстве.</w:t>
      </w:r>
    </w:p>
    <w:p w:rsidR="00722F57" w:rsidRPr="00AF1C4B" w:rsidRDefault="00722F57" w:rsidP="00722F57">
      <w:pPr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nformat"/>
        <w:rPr>
          <w:rFonts w:ascii="Arial" w:hAnsi="Arial" w:cs="Arial"/>
          <w:sz w:val="24"/>
          <w:szCs w:val="24"/>
        </w:rPr>
      </w:pPr>
    </w:p>
    <w:p w:rsidR="00722F57" w:rsidRPr="00AF1C4B" w:rsidRDefault="00722F57" w:rsidP="00722F57">
      <w:pPr>
        <w:pStyle w:val="ConsPlusNonformat"/>
        <w:rPr>
          <w:rFonts w:ascii="Arial" w:hAnsi="Arial" w:cs="Arial"/>
          <w:sz w:val="24"/>
          <w:szCs w:val="24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433"/>
        <w:gridCol w:w="567"/>
        <w:gridCol w:w="1702"/>
        <w:gridCol w:w="567"/>
        <w:gridCol w:w="3121"/>
      </w:tblGrid>
      <w:tr w:rsidR="00722F57" w:rsidRPr="00AF1C4B" w:rsidTr="001F3E7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2F57" w:rsidRPr="00AF1C4B" w:rsidTr="001F3E7E">
        <w:tc>
          <w:tcPr>
            <w:tcW w:w="3430" w:type="dxa"/>
            <w:vAlign w:val="bottom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722F57" w:rsidRPr="00AF1C4B" w:rsidRDefault="00722F57" w:rsidP="001F3E7E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722F57" w:rsidRPr="00AF1C4B" w:rsidRDefault="00722F57" w:rsidP="001F3E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hideMark/>
          </w:tcPr>
          <w:p w:rsidR="00722F57" w:rsidRPr="00AF1C4B" w:rsidRDefault="00722F57" w:rsidP="001F3E7E">
            <w:pPr>
              <w:pStyle w:val="a4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722F57" w:rsidRPr="00AF1C4B" w:rsidRDefault="00722F57" w:rsidP="00722F57">
      <w:pPr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М.П.</w:t>
      </w:r>
    </w:p>
    <w:p w:rsidR="00722F57" w:rsidRPr="00AF1C4B" w:rsidRDefault="00722F57" w:rsidP="00722F57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Дата</w:t>
      </w:r>
    </w:p>
    <w:p w:rsidR="00722F57" w:rsidRDefault="00722F57" w:rsidP="00722F5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22F57" w:rsidRDefault="00722F57" w:rsidP="00722F5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22F57" w:rsidRDefault="00722F57" w:rsidP="00722F5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22F57" w:rsidRDefault="00722F57" w:rsidP="00722F57">
      <w:pPr>
        <w:tabs>
          <w:tab w:val="left" w:pos="3345"/>
        </w:tabs>
        <w:rPr>
          <w:rFonts w:ascii="Arial" w:hAnsi="Arial" w:cs="Arial"/>
          <w:sz w:val="24"/>
          <w:szCs w:val="24"/>
        </w:rPr>
      </w:pPr>
    </w:p>
    <w:p w:rsidR="001B1F48" w:rsidRDefault="001B1F48"/>
    <w:sectPr w:rsidR="001B1F48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F57"/>
    <w:rsid w:val="001B1F48"/>
    <w:rsid w:val="0072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22F57"/>
    <w:rPr>
      <w:color w:val="0000FF"/>
      <w:u w:val="single"/>
    </w:rPr>
  </w:style>
  <w:style w:type="paragraph" w:styleId="a4">
    <w:name w:val="Body Text"/>
    <w:basedOn w:val="a"/>
    <w:link w:val="a5"/>
    <w:unhideWhenUsed/>
    <w:rsid w:val="0072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722F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semiHidden/>
    <w:unhideWhenUsed/>
    <w:rsid w:val="00722F5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722F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22F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722F5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49E577594675627B313E7E61483505F033FC6A0F6B44851269CAE735tDzBJ" TargetMode="External"/><Relationship Id="rId13" Type="http://schemas.openxmlformats.org/officeDocument/2006/relationships/hyperlink" Target="consultantplus://offline/ref=E5B58C0566B2CD549AEBE1DD1F7FEA2A96C07523DFE9F0063A6E7FD1B48A958E0A9B6AC1D34EF8FAG67B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BC39CDD85E9B9A621990FE60D30BFBF1EE9DB2225F8D0A34ABEF7E08100D56ECBDB013CD505123D4yFJ" TargetMode="External"/><Relationship Id="rId12" Type="http://schemas.openxmlformats.org/officeDocument/2006/relationships/hyperlink" Target="consultantplus://offline/ref=91874B46488A13C911CE6C2EF6F7C7ABFA45E9D3EEB6C4BF92B0FABD8F0D25A5F5235AEE496A5276CCB31FD8B7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BC39CDD85E9B9A621990FE60D30BFBF1EE9DB2225F8D0A34ABEF7E08100D56ECBDB013CD505123D4yEJ" TargetMode="External"/><Relationship Id="rId11" Type="http://schemas.openxmlformats.org/officeDocument/2006/relationships/hyperlink" Target="consultantplus://offline/ref=E7BCC0B14A06C9EE4EEA645FC3E4DC0A6E86420AC66CD4342C7928D793B76E72959FAFE95D347E0C0E38J" TargetMode="External"/><Relationship Id="rId5" Type="http://schemas.openxmlformats.org/officeDocument/2006/relationships/hyperlink" Target="consultantplus://offline/ref=47BC39CDD85E9B9A621990FE60D30BFBF2E798B726528D0A34ABEF7E08D1y0J" TargetMode="External"/><Relationship Id="rId15" Type="http://schemas.openxmlformats.org/officeDocument/2006/relationships/hyperlink" Target="http://www.bankrot.fedresurs.ru/" TargetMode="External"/><Relationship Id="rId10" Type="http://schemas.openxmlformats.org/officeDocument/2006/relationships/hyperlink" Target="consultantplus://offline/ref=E7BCC0B14A06C9EE4EEA645FC3E4DC0A6E86420AC66CD4342C7928D793B76E72959FAFE95D347E0C0E39J" TargetMode="External"/><Relationship Id="rId4" Type="http://schemas.openxmlformats.org/officeDocument/2006/relationships/hyperlink" Target="consultantplus://offline/ref=2407E640E6D17B9E65AF85FBC4986459FCD3E8D4EF90812EF5D79E1C62A2F50F6D461D60BBXE2CL" TargetMode="External"/><Relationship Id="rId9" Type="http://schemas.openxmlformats.org/officeDocument/2006/relationships/hyperlink" Target="consultantplus://offline/ref=E7BCC0B14A06C9EE4EEA645FC3E4DC0A6D8F470EC564D4342C7928D7930B37J" TargetMode="External"/><Relationship Id="rId14" Type="http://schemas.openxmlformats.org/officeDocument/2006/relationships/hyperlink" Target="consultantplus://offline/ref=E5B58C0566B2CD549AEBE1DD1F7FEA2A96C07523DFE9F0063A6E7FD1B48A958E0A9B6AC1D34EF8FAG67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2291</Words>
  <Characters>13062</Characters>
  <Application>Microsoft Office Word</Application>
  <DocSecurity>0</DocSecurity>
  <Lines>108</Lines>
  <Paragraphs>30</Paragraphs>
  <ScaleCrop>false</ScaleCrop>
  <Company>Microsoft</Company>
  <LinksUpToDate>false</LinksUpToDate>
  <CharactersWithSpaces>15323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2017-06-28T07:17:00Z</dcterms:created>
  <dcterms:modified xsi:type="dcterms:W3CDTF">2017-06-28T07:20:00Z</dcterms:modified>
</cp:coreProperties>
</file>